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Товароведение пищевых продуктов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Товароведение пищевых продуктов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3463C4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3463C4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3463C4" w:rsidP="003463C4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color w:val="auto"/>
                <w:sz w:val="22"/>
                <w:szCs w:val="22"/>
              </w:rPr>
              <w:t>9</w:t>
            </w:r>
            <w:r w:rsidR="00A364D8" w:rsidRPr="00021C3B">
              <w:rPr>
                <w:rStyle w:val="12pt0"/>
                <w:color w:val="auto"/>
                <w:sz w:val="22"/>
                <w:szCs w:val="22"/>
              </w:rPr>
              <w:t>8/6</w:t>
            </w:r>
            <w:r w:rsidRPr="00021C3B">
              <w:rPr>
                <w:rStyle w:val="12pt0"/>
                <w:color w:val="auto"/>
                <w:sz w:val="22"/>
                <w:szCs w:val="22"/>
              </w:rPr>
              <w:t>0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021C3B">
              <w:rPr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7E2E3B" w:rsidP="00C32F7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Трудовое обучение. Обслуживающий труд. Технология изготовления кондитерских изделий.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4906B9" w:rsidP="00C32F7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Предмет и задачи курса «Товароведение пищевых продуктов». Стандартизация и управление качеством продовольственных товаров. Химический состав, пищевая ценность продуктов. Овощи и плоды, свежие и продукты их переработки. Зерно и продукты его переработки.  Сахар, крахмал, мед, кондитерские товары. Молоко и молочные товары. Яйца и яичные продукты. Пищевые жиры. Мясо и мясные товары. Рыба и нерыбные продукты моря. Вкусовые товары.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4906B9" w:rsidRPr="00021C3B" w:rsidRDefault="004906B9" w:rsidP="004906B9">
            <w:pPr>
              <w:tabs>
                <w:tab w:val="left" w:pos="1080"/>
                <w:tab w:val="left" w:pos="2070"/>
              </w:tabs>
              <w:jc w:val="both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знать: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потребительские свойства пищевых продуктов;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классификацию и характеристику тары для упаковки и транспортирования пищевых продуктов;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пищевую ценность продуктов;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</w:t>
            </w:r>
            <w:proofErr w:type="gramStart"/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процессы</w:t>
            </w:r>
            <w:proofErr w:type="gramEnd"/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происходящие при первичной и тепловой обработке в продуктах;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химический состав и пищевую ценность продовольственных товаров;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влияние свойств пищевых продуктов на организм человека;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санитарно-гигиенические требования к продуктам питания.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уметь: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организовывать учебное место и использовать безопасные приемы работы;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оценивать качество продовольственных товаров теоретическими и практическими методами;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определять качество продуктов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 оценивать качество продовольственных товаров согласно ГОСТ;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иметь навыки: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владения навыками организации ученого места и безопасной;</w:t>
            </w:r>
          </w:p>
          <w:p w:rsidR="004906B9" w:rsidRPr="00021C3B" w:rsidRDefault="004906B9" w:rsidP="004906B9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владения способами разработки технологической документации для определения химического состава и качества пищевых продуктов;</w:t>
            </w:r>
          </w:p>
          <w:p w:rsidR="00A364D8" w:rsidRPr="00021C3B" w:rsidRDefault="004906B9" w:rsidP="004906B9">
            <w:pPr>
              <w:tabs>
                <w:tab w:val="left" w:pos="1080"/>
              </w:tabs>
              <w:jc w:val="both"/>
              <w:rPr>
                <w:rStyle w:val="12pt0"/>
                <w:rFonts w:eastAsia="Courier New" w:cs="Courier New"/>
                <w:b w:val="0"/>
                <w:bCs w:val="0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/>
                <w:color w:val="auto"/>
                <w:sz w:val="22"/>
                <w:szCs w:val="22"/>
              </w:rPr>
              <w:t>– владения органолептическими и физиологическими методами исследования качества пищевых продуктов.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3463C4" w:rsidP="00C32F7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БПК-13. Характеризовать состав и свойства, виды и способы обработки продуктов и полуфабрикатов, определять качество продуктов,  выбирать и оптимально использовать их в процессе профессионально-ориентированной деятельности. БПК-14. Разрабатывать технологическую последовательность и осуществлять технологический процесс приготовления, оформления и подачи закусок, блюд, напитков, кондитерских изделий, учитывая их свойства и особенности, в соответствии с нормативно-технологической документацией.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Экзамен.</w:t>
            </w:r>
          </w:p>
        </w:tc>
      </w:tr>
    </w:tbl>
    <w:p w:rsidR="00CE71EB" w:rsidRPr="00B210D4" w:rsidRDefault="00CE71EB" w:rsidP="003467B3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1A" w:rsidRDefault="00E4621A">
      <w:r>
        <w:separator/>
      </w:r>
    </w:p>
  </w:endnote>
  <w:endnote w:type="continuationSeparator" w:id="0">
    <w:p w:rsidR="00E4621A" w:rsidRDefault="00E4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1A" w:rsidRDefault="00E4621A"/>
  </w:footnote>
  <w:footnote w:type="continuationSeparator" w:id="0">
    <w:p w:rsidR="00E4621A" w:rsidRDefault="00E462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467B3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621A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1536-9BFA-4B2E-B8C0-1687BFFE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2025-01-21T18:43:00Z</dcterms:modified>
</cp:coreProperties>
</file>